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92104">
        <w:rPr>
          <w:b/>
          <w:bCs/>
        </w:rPr>
        <w:t>34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375D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92104" w:rsidRPr="00692104">
        <w:t>Детали трубопроводов из цветных металлов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D4375D">
        <w:rPr>
          <w:b/>
        </w:rPr>
        <w:t>4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658A2">
        <w:rPr>
          <w:b/>
        </w:rPr>
        <w:t>1</w:t>
      </w:r>
      <w:r w:rsidR="00D4375D">
        <w:rPr>
          <w:b/>
        </w:rPr>
        <w:t>8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13A19">
        <w:t>3</w:t>
      </w:r>
      <w:r w:rsidR="00692104">
        <w:t>4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D4375D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D4375D">
        <w:rPr>
          <w:b/>
          <w:color w:val="FF0000"/>
        </w:rPr>
        <w:t>8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0785B-5D42-4F6F-A0FA-8E607BA93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468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25</cp:revision>
  <cp:lastPrinted>2019-04-02T08:28:00Z</cp:lastPrinted>
  <dcterms:created xsi:type="dcterms:W3CDTF">2019-02-13T10:09:00Z</dcterms:created>
  <dcterms:modified xsi:type="dcterms:W3CDTF">2019-04-03T07:35:00Z</dcterms:modified>
</cp:coreProperties>
</file>